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00" w:before="0" w:line="276"/>
        <w:jc w:val="left"/>
      </w:pPr>
      <w:r>
        <w:rPr>
          <w:rFonts w:ascii="Arial" w:cs="Arial" w:eastAsia="Arial" w:hAnsi="Arial"/>
          <w:b/>
          <w:bCs/>
          <w:color w:val="1C233D"/>
          <w:sz w:val="30"/>
          <w:szCs w:val="30"/>
        </w:rPr>
        <w:t xml:space="preserve">Оценочный лист интервью по компетенциям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  <w:tblHeader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Поле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Значение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Кандидат (ФИО)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Позиция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Дата интервью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Интервьюер (ФИО, должность)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Формат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☐ очно    ☐ видео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Длительность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____ мин</w:t>
            </w:r>
          </w:p>
        </w:tc>
      </w:tr>
      <w:tr>
        <w:trPr>
          <w:cantSplit/>
          <w:tblHeader w:val="false"/>
        </w:trPr>
        <w:tc>
          <w:tcPr>
            <w:tcW w:type="dxa" w:w="3662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Компетенции, которые проверяю я</w:t>
            </w:r>
          </w:p>
        </w:tc>
        <w:tc>
          <w:tcPr>
            <w:tcW w:type="dxa" w:w="597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Как заполнять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До интервью.</w:t>
      </w:r>
      <w:r>
        <w:rPr>
          <w:rFonts w:ascii="Arial" w:cs="Arial" w:eastAsia="Arial" w:hAnsi="Arial"/>
          <w:sz w:val="21"/>
          <w:szCs w:val="21"/>
        </w:rPr>
        <w:t xml:space="preserve"> Впишите в блоки 3–4 компетенции из профиля должности, их веса (в сумме по всем компетенциям позиции — 100 %) и индикаторы: какое поведение хотите услышать и что будет красным флагом. Веса, порог итогового балла и стоп-правило согласуйте со всеми интервьюерами заранее.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Во время интервью.</w:t>
      </w:r>
      <w:r>
        <w:rPr>
          <w:rFonts w:ascii="Arial" w:cs="Arial" w:eastAsia="Arial" w:hAnsi="Arial"/>
          <w:sz w:val="21"/>
          <w:szCs w:val="21"/>
        </w:rPr>
        <w:t xml:space="preserve"> Задавайте основной вопрос о реальном случае из прошлого и уточняйте по схеме STAR: ситуация, задача, действия, результат. Записывайте факты и цифры, а не выводы. Отмечайте, говорит кандидат «я» или «мы».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На одну компетенцию нужны хотя бы две истории. На одну историю уходит около 15 минут, поэтому на 3–4 компетенции закладывайте полтора-два часа.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Сразу после интервью</w:t>
      </w:r>
      <w:r>
        <w:rPr>
          <w:rFonts w:ascii="Arial" w:cs="Arial" w:eastAsia="Arial" w:hAnsi="Arial"/>
          <w:sz w:val="21"/>
          <w:szCs w:val="21"/>
        </w:rPr>
        <w:t xml:space="preserve"> — в течение часа и до любого обсуждения с коллегами — поставьте балл по каждой компетенции и запишите 1–2 факта, на которых он основан. Балл без факта не ставится.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Если по компетенции не удалось получить ни одного конкретного примера после 2–3 уточнений, ставьте 1–2. Если не успели её проверить — отметьте «нет данных», а не 1.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Итог считайте в разделе «Итог интервьюера»: балл × вес по каждой компетенции, затем сумма.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Если интервьюеров несколько, оценки сводятся в Приложении 1 на калибровочной встрече.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Не задавайте вопросов о семье, планах на детей, здоровье, религии и других обстоятельствах, не связанных с деловыми качествами (ст. 64 ТК РФ).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Лист содержит персональные данные кандидата: храните его вместе с материалами по вакансии и не передавайте за пределы круга людей, принимающих решение.</w:t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Шкала оценки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1"/>
        <w:gridCol w:w="2506"/>
        <w:gridCol w:w="6361"/>
      </w:tblGrid>
      <w:tr>
        <w:trPr>
          <w:cantSplit/>
          <w:tblHeader/>
        </w:trPr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Балл</w:t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Уровень</w:t>
            </w:r>
          </w:p>
        </w:tc>
        <w:tc>
          <w:tcPr>
            <w:tcW w:type="dxa" w:w="636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слышно в ответах</w:t>
            </w:r>
          </w:p>
        </w:tc>
      </w:tr>
      <w:tr>
        <w:trPr>
          <w:cantSplit/>
          <w:tblHeader w:val="false"/>
        </w:trPr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проявлено или проявлено обратное</w:t>
            </w:r>
          </w:p>
        </w:tc>
        <w:tc>
          <w:tcPr>
            <w:tcW w:type="dxa" w:w="636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Примеров нет даже после уточнений, либо описанное поведение противоречит требованию: скрыл проблему, переложил ответственность</w:t>
            </w:r>
          </w:p>
        </w:tc>
      </w:tr>
      <w:tr>
        <w:trPr>
          <w:cantSplit/>
          <w:tblHeader w:val="false"/>
        </w:trPr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Проявляется эпизодически</w:t>
            </w:r>
          </w:p>
        </w:tc>
        <w:tc>
          <w:tcPr>
            <w:tcW w:type="dxa" w:w="636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Пример есть, но личный вклад размыт за «мы», результат не назван или получен случайно; в других историях поведение не повторяется</w:t>
            </w:r>
          </w:p>
        </w:tc>
      </w:tr>
      <w:tr>
        <w:trPr>
          <w:cantSplit/>
          <w:tblHeader w:val="false"/>
        </w:trPr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Рабочий уровень</w:t>
            </w:r>
          </w:p>
        </w:tc>
        <w:tc>
          <w:tcPr>
            <w:tcW w:type="dxa" w:w="636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Одна-две полные истории с понятным личным вкладом и результатом; в типичных ситуациях действует как нужно, в новых и сложных нужна поддержка</w:t>
            </w:r>
          </w:p>
        </w:tc>
      </w:tr>
      <w:tr>
        <w:trPr>
          <w:cantSplit/>
          <w:tblHeader w:val="false"/>
        </w:trPr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Уверенный уровень</w:t>
            </w:r>
          </w:p>
        </w:tc>
        <w:tc>
          <w:tcPr>
            <w:tcW w:type="dxa" w:w="636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Несколько историй из разных ситуаций, включая сложные; результат измерим; после ошибок делает выводы и меняет подход</w:t>
            </w:r>
          </w:p>
        </w:tc>
      </w:tr>
      <w:tr>
        <w:trPr>
          <w:cantSplit/>
          <w:tblHeader w:val="false"/>
        </w:trPr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Образцовый уровень</w:t>
            </w:r>
          </w:p>
        </w:tc>
        <w:tc>
          <w:tcPr>
            <w:tcW w:type="dxa" w:w="636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Поведение устойчиво в нестандартных и масштабных ситуациях, человек выстраивает систему и учит других; детали выдерживают любые уточнения</w:t>
            </w:r>
          </w:p>
        </w:tc>
      </w:tr>
      <w:tr>
        <w:trPr>
          <w:cantSplit/>
          <w:tblHeader w:val="false"/>
        </w:trPr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н/д</w:t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Нет данных</w:t>
            </w:r>
          </w:p>
        </w:tc>
        <w:tc>
          <w:tcPr>
            <w:tcW w:type="dxa" w:w="636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Компетенцию не успели проверить — в итоговый балл не входит, нужна дополнительная встреча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Пример заполненного блока</w:t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Пример — удалите при заполнении. Разбор этого ответа — в статье hrperfect.ru/articles/intervyu-po-kompetenciyam/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Компетенция:</w:t>
      </w:r>
      <w:r>
        <w:rPr>
          <w:rFonts w:ascii="Arial" w:cs="Arial" w:eastAsia="Arial" w:hAnsi="Arial"/>
          <w:sz w:val="21"/>
          <w:szCs w:val="21"/>
        </w:rPr>
        <w:t xml:space="preserve"> Ответственность за результат    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Вес:</w:t>
      </w:r>
      <w:r>
        <w:rPr>
          <w:rFonts w:ascii="Arial" w:cs="Arial" w:eastAsia="Arial" w:hAnsi="Arial"/>
          <w:sz w:val="21"/>
          <w:szCs w:val="21"/>
        </w:rPr>
        <w:t xml:space="preserve"> 25 %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Индикаторы — что хочу услышать: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☑ сам сообщает о проблеме до того, как её обнаружат другие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☑ называет результат в цифрах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☑ после сбоя меняет процесс, а не только «тушит пожар»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Красные флаги: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виноваты всегда другие — поставщик, рынок, руководство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результат не назван даже после уточнения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Основной вопрос:</w:t>
      </w:r>
      <w:r>
        <w:rPr>
          <w:rFonts w:ascii="Arial" w:cs="Arial" w:eastAsia="Arial" w:hAnsi="Arial"/>
          <w:sz w:val="21"/>
          <w:szCs w:val="21"/>
        </w:rPr>
        <w:t xml:space="preserve"> Расскажите о последнем случае, когда важная задача пошла не по графику и решение пришлось принимать вам.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5"/>
        <w:gridCol w:w="7903"/>
      </w:tblGrid>
      <w:tr>
        <w:trPr>
          <w:cantSplit/>
          <w:tblHeader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Часть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сказал кандидат</w:t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Ситуация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Март прошлого года, поставщик сдвинул отгрузку комплектующих на две недели; заказ на 14 млн ₽ со штрафом за просрочку</w:t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Задача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Отвечал за этот заказ лично («отвечал за него я»)</w:t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Действия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 тот же день позвонил клиенту и предупредил о риске; нашёл второго поставщика на часть позиций (на 6 % дороже); согласовал перерасход с финдиректором</w:t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Результат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Отгрузка с опозданием на 4 дня, штраф 1 % суммы, клиент сохранён; после — два поставщика на критичные позиции и еженедельная сверка графиков отгрузки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Вторая история (кратко):</w:t>
      </w:r>
      <w:r>
        <w:rPr>
          <w:rFonts w:ascii="Arial" w:cs="Arial" w:eastAsia="Arial" w:hAnsi="Arial"/>
          <w:sz w:val="21"/>
          <w:szCs w:val="21"/>
        </w:rPr>
        <w:t xml:space="preserve"> срыв сроков внедрения CRM по вине подрядчика — сам эскалировал, пересобрал график; детали подтверждаются.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Балл:</w:t>
      </w:r>
      <w:r>
        <w:rPr>
          <w:rFonts w:ascii="Arial" w:cs="Arial" w:eastAsia="Arial" w:hAnsi="Arial"/>
          <w:sz w:val="21"/>
          <w:szCs w:val="21"/>
        </w:rPr>
        <w:t xml:space="preserve"> ☐ 1   ☐ 2   ☐ 3   ☑ 4   ☐ 5   ☐ нет данных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Обоснование:</w:t>
      </w:r>
      <w:r>
        <w:rPr>
          <w:rFonts w:ascii="Arial" w:cs="Arial" w:eastAsia="Arial" w:hAnsi="Arial"/>
          <w:sz w:val="21"/>
          <w:szCs w:val="21"/>
        </w:rPr>
        <w:t xml:space="preserve"> предупредил клиента сам, до срыва; результат и вывод в цифрах; поведение повторяется во второй истории. До «5» не хватило примера системного масштаба.</w:t>
      </w:r>
    </w:p>
    <w:p>
      <w:r>
        <w:br w:type="pag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Компетенция 1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Компетенция: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    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Вес:</w:t>
      </w:r>
      <w:r>
        <w:rPr>
          <w:rFonts w:ascii="Arial" w:cs="Arial" w:eastAsia="Arial" w:hAnsi="Arial"/>
          <w:sz w:val="21"/>
          <w:szCs w:val="21"/>
        </w:rPr>
        <w:t xml:space="preserve"> ____ %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Индикаторы — что хочу услышать: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Красные флаги: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Основной вопрос: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Уточняющие вопросы (STAR):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Ситуация: когда это было, какой масштаб — люди, деньги, сроки?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Задача: что требовалось лично от вас? Кто поставил задачу?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Действия: что вы сделали первым? Что именно сделали сами? Какие варианты отбросили и почему?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Результат: чем закончилось, в цифрах? Что сделали бы иначе? Что изменили после этого?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Заметки по первой истории</w:t>
      </w:r>
      <w:r>
        <w:rPr>
          <w:rFonts w:ascii="Arial" w:cs="Arial" w:eastAsia="Arial" w:hAnsi="Arial"/>
          <w:sz w:val="21"/>
          <w:szCs w:val="21"/>
        </w:rPr>
        <w:t xml:space="preserve"> (факты, цифры; «я» или «мы»):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5"/>
        <w:gridCol w:w="7903"/>
      </w:tblGrid>
      <w:tr>
        <w:trPr>
          <w:cantSplit/>
          <w:tblHeader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Часть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сказал кандидат</w:t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Ситуация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Задача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Действия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Результат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Вторая история (кратко):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Балл:</w:t>
      </w:r>
      <w:r>
        <w:rPr>
          <w:rFonts w:ascii="Arial" w:cs="Arial" w:eastAsia="Arial" w:hAnsi="Arial"/>
          <w:sz w:val="21"/>
          <w:szCs w:val="21"/>
        </w:rPr>
        <w:t xml:space="preserve"> ☐ 1   ☐ 2   ☐ 3   ☐ 4   ☐ 5   ☐ нет данных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Обоснование — 1–2 факта из ответов: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r>
        <w:br w:type="pag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Компетенция 2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Компетенция: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    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Вес:</w:t>
      </w:r>
      <w:r>
        <w:rPr>
          <w:rFonts w:ascii="Arial" w:cs="Arial" w:eastAsia="Arial" w:hAnsi="Arial"/>
          <w:sz w:val="21"/>
          <w:szCs w:val="21"/>
        </w:rPr>
        <w:t xml:space="preserve"> ____ %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Индикаторы — что хочу услышать: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Красные флаги: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Основной вопрос: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Уточняющие вопросы (STAR):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Ситуация: когда это было, какой масштаб — люди, деньги, сроки?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Задача: что требовалось лично от вас? Кто поставил задачу?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Действия: что вы сделали первым? Что именно сделали сами? Какие варианты отбросили и почему?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Результат: чем закончилось, в цифрах? Что сделали бы иначе? Что изменили после этого?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Заметки по первой истории</w:t>
      </w:r>
      <w:r>
        <w:rPr>
          <w:rFonts w:ascii="Arial" w:cs="Arial" w:eastAsia="Arial" w:hAnsi="Arial"/>
          <w:sz w:val="21"/>
          <w:szCs w:val="21"/>
        </w:rPr>
        <w:t xml:space="preserve"> (факты, цифры; «я» или «мы»):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5"/>
        <w:gridCol w:w="7903"/>
      </w:tblGrid>
      <w:tr>
        <w:trPr>
          <w:cantSplit/>
          <w:tblHeader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Часть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сказал кандидат</w:t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Ситуация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Задача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Действия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Результат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Вторая история (кратко):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Балл:</w:t>
      </w:r>
      <w:r>
        <w:rPr>
          <w:rFonts w:ascii="Arial" w:cs="Arial" w:eastAsia="Arial" w:hAnsi="Arial"/>
          <w:sz w:val="21"/>
          <w:szCs w:val="21"/>
        </w:rPr>
        <w:t xml:space="preserve"> ☐ 1   ☐ 2   ☐ 3   ☐ 4   ☐ 5   ☐ нет данных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Обоснование — 1–2 факта из ответов: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r>
        <w:br w:type="pag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Компетенция 3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Компетенция: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    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Вес:</w:t>
      </w:r>
      <w:r>
        <w:rPr>
          <w:rFonts w:ascii="Arial" w:cs="Arial" w:eastAsia="Arial" w:hAnsi="Arial"/>
          <w:sz w:val="21"/>
          <w:szCs w:val="21"/>
        </w:rPr>
        <w:t xml:space="preserve"> ____ %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Индикаторы — что хочу услышать: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Красные флаги: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Основной вопрос: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Уточняющие вопросы (STAR):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Ситуация: когда это было, какой масштаб — люди, деньги, сроки?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Задача: что требовалось лично от вас? Кто поставил задачу?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Действия: что вы сделали первым? Что именно сделали сами? Какие варианты отбросили и почему?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Результат: чем закончилось, в цифрах? Что сделали бы иначе? Что изменили после этого?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Заметки по первой истории</w:t>
      </w:r>
      <w:r>
        <w:rPr>
          <w:rFonts w:ascii="Arial" w:cs="Arial" w:eastAsia="Arial" w:hAnsi="Arial"/>
          <w:sz w:val="21"/>
          <w:szCs w:val="21"/>
        </w:rPr>
        <w:t xml:space="preserve"> (факты, цифры; «я» или «мы»):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5"/>
        <w:gridCol w:w="7903"/>
      </w:tblGrid>
      <w:tr>
        <w:trPr>
          <w:cantSplit/>
          <w:tblHeader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Часть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сказал кандидат</w:t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Ситуация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Задача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Действия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Результат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Вторая история (кратко):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Балл:</w:t>
      </w:r>
      <w:r>
        <w:rPr>
          <w:rFonts w:ascii="Arial" w:cs="Arial" w:eastAsia="Arial" w:hAnsi="Arial"/>
          <w:sz w:val="21"/>
          <w:szCs w:val="21"/>
        </w:rPr>
        <w:t xml:space="preserve"> ☐ 1   ☐ 2   ☐ 3   ☐ 4   ☐ 5   ☐ нет данных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Обоснование — 1–2 факта из ответов: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r>
        <w:br w:type="pag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Компетенция 4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Компетенция: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    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Вес:</w:t>
      </w:r>
      <w:r>
        <w:rPr>
          <w:rFonts w:ascii="Arial" w:cs="Arial" w:eastAsia="Arial" w:hAnsi="Arial"/>
          <w:sz w:val="21"/>
          <w:szCs w:val="21"/>
        </w:rPr>
        <w:t xml:space="preserve"> ____ %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Индикаторы — что хочу услышать: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Красные флаги: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Основной вопрос: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Уточняющие вопросы (STAR):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Ситуация: когда это было, какой масштаб — люди, деньги, сроки?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Задача: что требовалось лично от вас? Кто поставил задачу?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Действия: что вы сделали первым? Что именно сделали сами? Какие варианты отбросили и почему?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Результат: чем закончилось, в цифрах? Что сделали бы иначе? Что изменили после этого?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Заметки по первой истории</w:t>
      </w:r>
      <w:r>
        <w:rPr>
          <w:rFonts w:ascii="Arial" w:cs="Arial" w:eastAsia="Arial" w:hAnsi="Arial"/>
          <w:sz w:val="21"/>
          <w:szCs w:val="21"/>
        </w:rPr>
        <w:t xml:space="preserve"> (факты, цифры; «я» или «мы»):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5"/>
        <w:gridCol w:w="7903"/>
      </w:tblGrid>
      <w:tr>
        <w:trPr>
          <w:cantSplit/>
          <w:tblHeader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Часть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сказал кандидат</w:t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Ситуация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Задача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Действия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73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Результат</w:t>
            </w:r>
          </w:p>
        </w:tc>
        <w:tc>
          <w:tcPr>
            <w:tcW w:type="dxa" w:w="790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Вторая история (кратко):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Балл:</w:t>
      </w:r>
      <w:r>
        <w:rPr>
          <w:rFonts w:ascii="Arial" w:cs="Arial" w:eastAsia="Arial" w:hAnsi="Arial"/>
          <w:sz w:val="21"/>
          <w:szCs w:val="21"/>
        </w:rPr>
        <w:t xml:space="preserve"> ☐ 1   ☐ 2   ☐ 3   ☐ 4   ☐ 5   ☐ нет данных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Обоснование — 1–2 факта из ответов: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r>
        <w:br w:type="pag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Итог интервьюера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1349"/>
        <w:gridCol w:w="1349"/>
        <w:gridCol w:w="2506"/>
      </w:tblGrid>
      <w:tr>
        <w:trPr>
          <w:cantSplit/>
          <w:tblHeader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Вес, %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Балл (1–5)</w:t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Взвешенный балл (балл × вес)</w:t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Итого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Пример строки: Ответственность за результат — вес 25 %, балл 4, взвешенный балл 4 × 0,25 = 1,00.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Порог итогового балла (согласован заранее):</w:t>
      </w:r>
      <w:r>
        <w:rPr>
          <w:rFonts w:ascii="Arial" w:cs="Arial" w:eastAsia="Arial" w:hAnsi="Arial"/>
          <w:sz w:val="21"/>
          <w:szCs w:val="21"/>
        </w:rPr>
        <w:t xml:space="preserve"> ______    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Стоп-правило:</w:t>
      </w:r>
      <w:r>
        <w:rPr>
          <w:rFonts w:ascii="Arial" w:cs="Arial" w:eastAsia="Arial" w:hAnsi="Arial"/>
          <w:sz w:val="21"/>
          <w:szCs w:val="21"/>
        </w:rPr>
        <w:t xml:space="preserve"> балл ниже ___ по компетенции с весом от ___ % — «не нанимать без дополнительной проверки».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☐ Стоп-правило не сработало      ☐ Сработало по компетенции: ______________________________</w:t>
      </w:r>
    </w:p>
    <w:p>
      <w:pPr>
        <w:keepNext/>
        <w:spacing w:after="80" w:before="160" w:line="276"/>
        <w:jc w:val="left"/>
      </w:pPr>
      <w:r>
        <w:rPr>
          <w:rFonts w:ascii="Arial" w:cs="Arial" w:eastAsia="Arial" w:hAnsi="Arial"/>
          <w:b/>
          <w:bCs/>
          <w:color w:val="1C233D"/>
          <w:sz w:val="22"/>
          <w:szCs w:val="22"/>
        </w:rPr>
        <w:t xml:space="preserve">Мотивация и ожидания кандидата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5205"/>
      </w:tblGrid>
      <w:tr>
        <w:trPr>
          <w:cantSplit/>
          <w:tblHeader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Вопрос</w:t>
            </w:r>
          </w:p>
        </w:tc>
        <w:tc>
          <w:tcPr>
            <w:tcW w:type="dxa" w:w="520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Ответ</w:t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Почему ищет работу, что не устраивает сейчас</w:t>
            </w:r>
          </w:p>
        </w:tc>
        <w:tc>
          <w:tcPr>
            <w:tcW w:type="dxa" w:w="520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Что для него важно в новой работе</w:t>
            </w:r>
          </w:p>
        </w:tc>
        <w:tc>
          <w:tcPr>
            <w:tcW w:type="dxa" w:w="520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Ожидания по доходу</w:t>
            </w:r>
          </w:p>
        </w:tc>
        <w:tc>
          <w:tcPr>
            <w:tcW w:type="dxa" w:w="520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Когда может выйти</w:t>
            </w:r>
          </w:p>
        </w:tc>
        <w:tc>
          <w:tcPr>
            <w:tcW w:type="dxa" w:w="520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43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Риски: другие предложения, контроффер, переезд</w:t>
            </w:r>
          </w:p>
        </w:tc>
        <w:tc>
          <w:tcPr>
            <w:tcW w:type="dxa" w:w="5205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Что проверить в рекомендациях:</w:t>
      </w:r>
      <w:r>
        <w:rPr>
          <w:rFonts w:ascii="Arial" w:cs="Arial" w:eastAsia="Arial" w:hAnsi="Arial"/>
          <w:sz w:val="21"/>
          <w:szCs w:val="21"/>
        </w:rPr>
        <w:t xml:space="preserve"> __________________________________________________________________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Рекомендация: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Рекомендую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Рекомендую при условии: ______________________________ (например: план адаптации с упором на работу с командой)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☐ Не рекомендую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☐ Баллы выставлены до обсуждения с другими интервьюерами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Подпись ____________________      Дата ____________________</w:t>
      </w:r>
    </w:p>
    <w:p>
      <w:r>
        <w:br w:type="pag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Приложение 1. Сводный лист для нескольких интервьюеров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Каждый интервьюер заполняет свой лист до обсуждения.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Расхождение в 2 балла и больше по одной компетенции разбирают на встрече: каждый приводит факты из ответов, а не впечатления. Балл меняют только по фактам.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Старший по должности высказывается последним.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Средний балл по компетенции × вес; взвешенные баллы складываются.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Решение принимают по порогу и стоп-правилу, согласованным до интервью.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6"/>
        <w:gridCol w:w="867"/>
        <w:gridCol w:w="771"/>
        <w:gridCol w:w="771"/>
        <w:gridCol w:w="771"/>
        <w:gridCol w:w="1253"/>
        <w:gridCol w:w="1349"/>
        <w:gridCol w:w="1349"/>
      </w:tblGrid>
      <w:tr>
        <w:trPr>
          <w:cantSplit/>
          <w:tblHeader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Вес, %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И1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И2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И3</w:t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Расхождение ≥ 2?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Средний после калибровки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Взвешенный балл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Итого</w:t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Пример из статьи — удалите при заполнении.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6"/>
        <w:gridCol w:w="867"/>
        <w:gridCol w:w="771"/>
        <w:gridCol w:w="771"/>
        <w:gridCol w:w="771"/>
        <w:gridCol w:w="1253"/>
        <w:gridCol w:w="1349"/>
        <w:gridCol w:w="1349"/>
      </w:tblGrid>
      <w:tr>
        <w:trPr>
          <w:cantSplit/>
          <w:tblHeader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Вес, %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И1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И2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И3</w:t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Расхождение ≥ 2?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Средний после калибровки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Взвешенный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Ответственность за результат</w:t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—</w:t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нет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4,0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1,000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Управление людьми</w:t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—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→ 3</w:t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да, разобрано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2,5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0,625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Переговоры с ключевыми клиентами</w:t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—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нет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4,5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0,900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Планирование и контроль</w:t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—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нет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3,5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0,525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Работа в изменениях</w:t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—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нет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3,5</w:t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0,525</w:t>
            </w:r>
          </w:p>
        </w:tc>
      </w:tr>
      <w:tr>
        <w:trPr>
          <w:cantSplit/>
          <w:tblHeader w:val="false"/>
        </w:trPr>
        <w:tc>
          <w:tcPr>
            <w:tcW w:type="dxa" w:w="250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Итого</w:t>
            </w:r>
          </w:p>
        </w:tc>
        <w:tc>
          <w:tcPr>
            <w:tcW w:type="dxa" w:w="867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</w:t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77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253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3,575 ≈ 3,6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pBdr>
          <w:left w:val="single" w:color="1B8CC2" w:sz="18" w:space="8"/>
        </w:pBdr>
        <w:spacing w:after="120" w:before="0" w:line="276"/>
        <w:ind w:left="180"/>
        <w:jc w:val="left"/>
      </w:pPr>
      <w:r>
        <w:rPr>
          <w:rFonts w:ascii="Arial" w:cs="Arial" w:eastAsia="Arial" w:hAnsi="Arial"/>
          <w:i/>
          <w:iCs/>
          <w:color w:val="6C7A8E"/>
          <w:sz w:val="19"/>
          <w:szCs w:val="19"/>
        </w:rPr>
        <w:t xml:space="preserve">Порог 3,5 пройден, но стоп-правило (ниже 3 по компетенции с весом 25 %) сработало по управлению людьми.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Решение:</w:t>
      </w:r>
      <w:r>
        <w:rPr>
          <w:rFonts w:ascii="Arial" w:cs="Arial" w:eastAsia="Arial" w:hAnsi="Arial"/>
          <w:sz w:val="21"/>
          <w:szCs w:val="21"/>
        </w:rPr>
        <w:t xml:space="preserve"> ☐ Нанимать   ☐ Нанимать при условии: ______________   ☐ Не нанимать   ☐ Дополнительная встреча по компетенции: ______________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Участники встречи и дата: __________________________________________________________________</w:t>
      </w:r>
    </w:p>
    <w:p>
      <w:r>
        <w:br w:type="page"/>
      </w:r>
    </w:p>
    <w:p>
      <w:pPr>
        <w:keepNext/>
        <w:spacing w:after="120" w:before="240" w:line="276"/>
        <w:jc w:val="left"/>
      </w:pPr>
      <w:r>
        <w:rPr>
          <w:rFonts w:ascii="Arial" w:cs="Arial" w:eastAsia="Arial" w:hAnsi="Arial"/>
          <w:b/>
          <w:bCs/>
          <w:color w:val="1B8CC2"/>
          <w:sz w:val="25"/>
          <w:szCs w:val="25"/>
        </w:rPr>
        <w:t xml:space="preserve">Приложение 2. Банк вопросов по восьми компетенциям</w:t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Выберите 3–4 компетенции под роль. На каждую — основной вопрос и запасной, если первый не даёт истории.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6"/>
        <w:gridCol w:w="2120"/>
        <w:gridCol w:w="2120"/>
        <w:gridCol w:w="2120"/>
        <w:gridCol w:w="1831"/>
      </w:tblGrid>
      <w:tr>
        <w:trPr>
          <w:cantSplit/>
          <w:tblHeader/>
        </w:trPr>
        <w:tc>
          <w:tcPr>
            <w:tcW w:type="dxa" w:w="144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Основной вопрос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Запасной вопрос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Что слушать</w:t>
            </w:r>
          </w:p>
        </w:tc>
        <w:tc>
          <w:tcPr>
            <w:tcW w:type="dxa" w:w="183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shd w:fill="F4F8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C233D"/>
                <w:sz w:val="19"/>
                <w:szCs w:val="19"/>
              </w:rPr>
              <w:t xml:space="preserve">Красный флаг</w:t>
            </w:r>
          </w:p>
        </w:tc>
      </w:tr>
      <w:tr>
        <w:trPr>
          <w:cantSplit/>
          <w:tblHeader w:val="false"/>
        </w:trPr>
        <w:tc>
          <w:tcPr>
            <w:tcW w:type="dxa" w:w="144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Ответственность за результат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Расскажите о последнем случае, когда всё пошло не по плану и решение пришлось принимать вам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Вспомните задачу, которую вы провалили. Что произошло и что было дальше?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Когда заметил проблему, что сделал сам, результат в цифрах, что изменил потом</w:t>
            </w:r>
          </w:p>
        </w:tc>
        <w:tc>
          <w:tcPr>
            <w:tcW w:type="dxa" w:w="183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Виноваты другие; результат не назван</w:t>
            </w:r>
          </w:p>
        </w:tc>
      </w:tr>
      <w:tr>
        <w:trPr>
          <w:cantSplit/>
          <w:tblHeader w:val="false"/>
        </w:trPr>
        <w:tc>
          <w:tcPr>
            <w:tcW w:type="dxa" w:w="144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Управление людьми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Вспомните, когда вам пришлось расстаться с сотрудником. Как вы к этому готовились?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Расскажите о сотруднике, которого вы вырастили. Что вы для этого сделали?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Обратная связь заранее, время на исправление, как сообщил команде</w:t>
            </w:r>
          </w:p>
        </w:tc>
        <w:tc>
          <w:tcPr>
            <w:tcW w:type="dxa" w:w="183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Проблему «обнаружил» в день увольнения; годами терпел молча</w:t>
            </w:r>
          </w:p>
        </w:tc>
      </w:tr>
      <w:tr>
        <w:trPr>
          <w:cantSplit/>
          <w:tblHeader w:val="false"/>
        </w:trPr>
        <w:tc>
          <w:tcPr>
            <w:tcW w:type="dxa" w:w="144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Планирование и организация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Расскажите о периоде, когда задач было больше, чем времени. Как вы решали, что делать первым?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Приведите пример проекта, который вы спланировали от начала до конца. Что пошло не по плану?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Критерии приоритета, что отложил и с кем согласовал, как контролировал сроки</w:t>
            </w:r>
          </w:p>
        </w:tc>
        <w:tc>
          <w:tcPr>
            <w:tcW w:type="dxa" w:w="183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Единственный инструмент — работать ночами</w:t>
            </w:r>
          </w:p>
        </w:tc>
      </w:tr>
      <w:tr>
        <w:trPr>
          <w:cantSplit/>
          <w:tblHeader w:val="false"/>
        </w:trPr>
        <w:tc>
          <w:tcPr>
            <w:tcW w:type="dxa" w:w="144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Переговоры и работа с клиентом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Расскажите о переговорах, которые едва не сорвались. Что вы сделали, чтобы их удержать?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Вспомните клиента, которому пришлось отказать. Как вы это сделали?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Интерес другой стороны, уступки и что получил взамен</w:t>
            </w:r>
          </w:p>
        </w:tc>
        <w:tc>
          <w:tcPr>
            <w:tcW w:type="dxa" w:w="183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Удержал только скидкой; не знает, чего хотел клиент</w:t>
            </w:r>
          </w:p>
        </w:tc>
      </w:tr>
      <w:tr>
        <w:trPr>
          <w:cantSplit/>
          <w:tblHeader w:val="false"/>
        </w:trPr>
        <w:tc>
          <w:tcPr>
            <w:tcW w:type="dxa" w:w="144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Влияние без прямой власти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Приведите пример, когда нужно было добиться результата от людей, которые вам не подчиняются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Расскажите, как вы убедили руководство в решении, с которым оно сначала не соглашалось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Аргументы под интересы другой стороны, кого привлёк, как договорились</w:t>
            </w:r>
          </w:p>
        </w:tc>
        <w:tc>
          <w:tcPr>
            <w:tcW w:type="dxa" w:w="183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Единственный приём — эскалация или давление</w:t>
            </w:r>
          </w:p>
        </w:tc>
      </w:tr>
      <w:tr>
        <w:trPr>
          <w:cantSplit/>
          <w:tblHeader w:val="false"/>
        </w:trPr>
        <w:tc>
          <w:tcPr>
            <w:tcW w:type="dxa" w:w="144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Анализ и решение проблем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Расскажите о проблеме, причину которой пришлось искать долго. Как вы её нашли?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Вспомните решение, которое вы приняли на неполных данных. Как вы его принимали?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Гипотезы, данные, как отличил причину от симптома</w:t>
            </w:r>
          </w:p>
        </w:tc>
        <w:tc>
          <w:tcPr>
            <w:tcW w:type="dxa" w:w="183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Решение до анализа; «чувствовал» вместо данных</w:t>
            </w:r>
          </w:p>
        </w:tc>
      </w:tr>
      <w:tr>
        <w:trPr>
          <w:cantSplit/>
          <w:tblHeader w:val="false"/>
        </w:trPr>
        <w:tc>
          <w:tcPr>
            <w:tcW w:type="dxa" w:w="144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Обучаемость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Что пришлось освоить с нуля за последний год и как вы это делали?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Расскажите о самой полезной обратной связи, которую вы получили. Что вы с ней сделали?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Источники, сроки, применение в работе, результат</w:t>
            </w:r>
          </w:p>
        </w:tc>
        <w:tc>
          <w:tcPr>
            <w:tcW w:type="dxa" w:w="183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Последнее обучение — пять лет назад; курс без применения</w:t>
            </w:r>
          </w:p>
        </w:tc>
      </w:tr>
      <w:tr>
        <w:trPr>
          <w:cantSplit/>
          <w:tblHeader w:val="false"/>
        </w:trPr>
        <w:tc>
          <w:tcPr>
            <w:tcW w:type="dxa" w:w="1446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Работа в изменениях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Расскажите о внедрении, которое команда не приняла. Как вы проводили его дальше?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Вспомните изменение, которое вам самому не нравилось, но его нужно было провести. Как вы действовали?</w:t>
            </w:r>
          </w:p>
        </w:tc>
        <w:tc>
          <w:tcPr>
            <w:tcW w:type="dxa" w:w="2120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Как объяснял смысл, работал с сопротивлением, что поправил в решении</w:t>
            </w:r>
          </w:p>
        </w:tc>
        <w:tc>
          <w:tcPr>
            <w:tcW w:type="dxa" w:w="1831"/>
            <w:tcBorders>
              <w:top w:val="single" w:color="C9D3DF" w:sz="4"/>
              <w:left w:val="single" w:color="C9D3DF" w:sz="4"/>
              <w:bottom w:val="single" w:color="C9D3DF" w:sz="4"/>
              <w:right w:val="single" w:color="C9D3D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0" w:before="0" w:line="276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«Продавил приказом» или сдался при первом сопротивлении</w:t>
            </w:r>
          </w:p>
        </w:tc>
      </w:tr>
    </w:tbl>
    <w:p>
      <w:pPr>
        <w:keepNext w:val="false"/>
        <w:spacing w:after="80" w:before="0" w:line="276"/>
        <w:jc w:val="left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 w:val="false"/>
        <w:spacing w:after="120" w:before="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Для линейных и начальных позиций добавьте свои компетенции — соблюдение процедур, аккуратность, поведение в конфликте с клиентом. Формулировка та же: просим конкретный случай. У кандидатов без опыта истории берут из учёбы, стажировок, подработок, волонтёрства.</w:t>
      </w:r>
    </w:p>
    <w:p>
      <w:pPr>
        <w:keepNext w:val="false"/>
        <w:spacing w:after="60" w:before="0" w:line="276"/>
        <w:jc w:val="left"/>
      </w:pPr>
      <w:r>
        <w:rPr>
          <w:rFonts w:ascii="Arial" w:cs="Arial" w:eastAsia="Arial" w:hAnsi="Arial"/>
          <w:color w:val="6C7A8E"/>
          <w:sz w:val="17"/>
          <w:szCs w:val="17"/>
        </w:rPr>
        <w:t xml:space="preserve">Шаблон подготовлен HR Perfect, агентство кадровых решений · hrperfect.ru · Как проводить интервью по компетенциям: hrperfect.ru/articles/intervyu-po-kompetenciyam/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0" w:before="0" w:line="276"/>
      <w:jc w:val="left"/>
    </w:pPr>
    <w:r>
      <w:rPr>
        <w:rFonts w:ascii="Arial" w:cs="Arial" w:eastAsia="Arial" w:hAnsi="Arial"/>
        <w:color w:val="6C7A8E"/>
        <w:sz w:val="16"/>
        <w:szCs w:val="16"/>
      </w:rPr>
      <w:t xml:space="preserve">Оценочный лист интервью по компетенциям · шаблон HR Perfect · hrperfect.ru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 Perfect</dc:creator>
  <cp:lastModifiedBy>Un-named</cp:lastModifiedBy>
  <cp:revision>1</cp:revision>
  <dcterms:created xsi:type="dcterms:W3CDTF">2026-10-07T13:02:54.670Z</dcterms:created>
  <dcterms:modified xsi:type="dcterms:W3CDTF">2026-10-07T13:02:54.673Z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